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5AA" w:rsidRDefault="000B15AA" w:rsidP="00927C0A">
      <w:pPr>
        <w:shd w:val="clear" w:color="auto" w:fill="FFFFFF"/>
        <w:spacing w:after="100" w:line="240" w:lineRule="auto"/>
        <w:rPr>
          <w:rFonts w:ascii="Times New Roman" w:hAnsi="Times New Roman"/>
          <w:color w:val="555555"/>
          <w:sz w:val="20"/>
          <w:szCs w:val="20"/>
          <w:lang w:eastAsia="ru-RU"/>
        </w:rPr>
      </w:pPr>
    </w:p>
    <w:p w:rsidR="00553565" w:rsidRPr="00ED1730" w:rsidRDefault="00ED1730" w:rsidP="005B7FE5">
      <w:pPr>
        <w:pStyle w:val="a5"/>
        <w:spacing w:after="202" w:afterAutospacing="0"/>
        <w:ind w:firstLine="360"/>
        <w:rPr>
          <w:b/>
          <w:sz w:val="28"/>
          <w:szCs w:val="28"/>
        </w:rPr>
      </w:pPr>
      <w:r w:rsidRPr="00ED1730">
        <w:rPr>
          <w:b/>
          <w:sz w:val="28"/>
          <w:szCs w:val="28"/>
        </w:rPr>
        <w:t>Задание 9.1 (сочинение-рассуждение на лингвистическую тему) ОГЭ по русскому языку</w:t>
      </w:r>
      <w:r>
        <w:rPr>
          <w:b/>
          <w:sz w:val="28"/>
          <w:szCs w:val="28"/>
        </w:rPr>
        <w:t>.</w:t>
      </w:r>
      <w:r w:rsidRPr="00ED1730">
        <w:rPr>
          <w:b/>
          <w:sz w:val="28"/>
          <w:szCs w:val="28"/>
        </w:rPr>
        <w:t xml:space="preserve"> Комментарии к цитатам по темам</w:t>
      </w:r>
      <w:r>
        <w:rPr>
          <w:b/>
          <w:sz w:val="28"/>
          <w:szCs w:val="28"/>
        </w:rPr>
        <w:t>.</w:t>
      </w:r>
    </w:p>
    <w:p w:rsidR="00ED1730" w:rsidRPr="00ED1730" w:rsidRDefault="00ED1730" w:rsidP="005B7FE5">
      <w:pPr>
        <w:pStyle w:val="a5"/>
        <w:spacing w:after="202" w:afterAutospacing="0"/>
        <w:ind w:firstLine="360"/>
        <w:rPr>
          <w:b/>
          <w:sz w:val="28"/>
          <w:szCs w:val="28"/>
        </w:rPr>
      </w:pPr>
      <w:r w:rsidRPr="00ED1730">
        <w:rPr>
          <w:b/>
          <w:sz w:val="28"/>
          <w:szCs w:val="28"/>
        </w:rPr>
        <w:t xml:space="preserve">Клише </w:t>
      </w:r>
    </w:p>
    <w:p w:rsidR="000B15AA" w:rsidRDefault="00553565" w:rsidP="005B7FE5">
      <w:pPr>
        <w:pStyle w:val="a5"/>
        <w:spacing w:after="202" w:afterAutospacing="0"/>
        <w:ind w:firstLine="360"/>
        <w:rPr>
          <w:sz w:val="20"/>
          <w:szCs w:val="20"/>
        </w:rPr>
      </w:pPr>
      <w:r w:rsidRPr="005B7FE5">
        <w:rPr>
          <w:sz w:val="20"/>
          <w:szCs w:val="20"/>
        </w:rPr>
        <w:t>(</w:t>
      </w:r>
      <w:r>
        <w:rPr>
          <w:sz w:val="20"/>
          <w:szCs w:val="20"/>
        </w:rPr>
        <w:t>Ф</w:t>
      </w:r>
      <w:r w:rsidRPr="005B7FE5">
        <w:rPr>
          <w:sz w:val="20"/>
          <w:szCs w:val="20"/>
        </w:rPr>
        <w:t xml:space="preserve">илософ, учёный, </w:t>
      </w:r>
      <w:r w:rsidRPr="00553565">
        <w:rPr>
          <w:iCs/>
          <w:sz w:val="20"/>
          <w:szCs w:val="20"/>
        </w:rPr>
        <w:t xml:space="preserve">лингвист, </w:t>
      </w:r>
      <w:r w:rsidRPr="005B7FE5">
        <w:rPr>
          <w:sz w:val="20"/>
          <w:szCs w:val="20"/>
        </w:rPr>
        <w:t xml:space="preserve">писатель и </w:t>
      </w:r>
      <w:proofErr w:type="spellStart"/>
      <w:r w:rsidRPr="005B7FE5">
        <w:rPr>
          <w:sz w:val="20"/>
          <w:szCs w:val="20"/>
        </w:rPr>
        <w:t>тд</w:t>
      </w:r>
      <w:proofErr w:type="spellEnd"/>
      <w:r w:rsidRPr="005B7FE5">
        <w:rPr>
          <w:sz w:val="20"/>
          <w:szCs w:val="20"/>
        </w:rPr>
        <w:t xml:space="preserve">.) </w:t>
      </w:r>
      <w:r w:rsidR="000B15AA" w:rsidRPr="005B7FE5">
        <w:rPr>
          <w:i/>
          <w:iCs/>
          <w:sz w:val="20"/>
          <w:szCs w:val="20"/>
        </w:rPr>
        <w:t>ФИО утверждал</w:t>
      </w:r>
      <w:r w:rsidR="000B15AA" w:rsidRPr="005B7FE5">
        <w:rPr>
          <w:sz w:val="20"/>
          <w:szCs w:val="20"/>
        </w:rPr>
        <w:t xml:space="preserve">: </w:t>
      </w:r>
      <w:proofErr w:type="gramStart"/>
      <w:r w:rsidR="000B15AA" w:rsidRPr="005B7FE5">
        <w:rPr>
          <w:sz w:val="20"/>
          <w:szCs w:val="20"/>
        </w:rPr>
        <w:t>«….</w:t>
      </w:r>
      <w:proofErr w:type="gramEnd"/>
      <w:r w:rsidR="000B15AA" w:rsidRPr="005B7FE5">
        <w:rPr>
          <w:sz w:val="20"/>
          <w:szCs w:val="20"/>
        </w:rPr>
        <w:t xml:space="preserve">. </w:t>
      </w:r>
      <w:r w:rsidR="000B15AA" w:rsidRPr="005B7FE5">
        <w:rPr>
          <w:b/>
          <w:bCs/>
          <w:sz w:val="20"/>
          <w:szCs w:val="20"/>
          <w:u w:val="single"/>
        </w:rPr>
        <w:t>В</w:t>
      </w:r>
      <w:r w:rsidR="000B15AA" w:rsidRPr="005B7FE5">
        <w:rPr>
          <w:sz w:val="20"/>
          <w:szCs w:val="20"/>
        </w:rPr>
        <w:t>ысказывание</w:t>
      </w:r>
      <w:proofErr w:type="gramStart"/>
      <w:r w:rsidR="000B15AA" w:rsidRPr="005B7FE5">
        <w:rPr>
          <w:sz w:val="20"/>
          <w:szCs w:val="20"/>
        </w:rPr>
        <w:t xml:space="preserve"> ….</w:t>
      </w:r>
      <w:proofErr w:type="gramEnd"/>
      <w:r w:rsidR="000B15AA" w:rsidRPr="005B7FE5">
        <w:rPr>
          <w:sz w:val="20"/>
          <w:szCs w:val="20"/>
        </w:rPr>
        <w:t xml:space="preserve">». </w:t>
      </w:r>
      <w:r w:rsidR="000B15AA" w:rsidRPr="005B7FE5">
        <w:rPr>
          <w:i/>
          <w:iCs/>
          <w:sz w:val="20"/>
          <w:szCs w:val="20"/>
        </w:rPr>
        <w:t xml:space="preserve">Не могу не согласиться с этим суждением. </w:t>
      </w:r>
      <w:proofErr w:type="gramStart"/>
      <w:r w:rsidR="000B15AA" w:rsidRPr="005B7FE5">
        <w:rPr>
          <w:i/>
          <w:iCs/>
          <w:sz w:val="20"/>
          <w:szCs w:val="20"/>
        </w:rPr>
        <w:t>Действительно,</w:t>
      </w:r>
      <w:r w:rsidR="000B15AA" w:rsidRPr="005B7FE5">
        <w:rPr>
          <w:sz w:val="20"/>
          <w:szCs w:val="20"/>
        </w:rPr>
        <w:t>…</w:t>
      </w:r>
      <w:proofErr w:type="gramEnd"/>
      <w:r w:rsidR="000B15AA" w:rsidRPr="005B7FE5">
        <w:rPr>
          <w:sz w:val="20"/>
          <w:szCs w:val="20"/>
        </w:rPr>
        <w:t xml:space="preserve">.(ваш комментарий данного высказывания). </w:t>
      </w:r>
      <w:r w:rsidR="000B15AA" w:rsidRPr="005B7FE5">
        <w:rPr>
          <w:i/>
          <w:iCs/>
          <w:sz w:val="20"/>
          <w:szCs w:val="20"/>
        </w:rPr>
        <w:t>Попробую доказать это на примере текста</w:t>
      </w:r>
      <w:r w:rsidR="000B15AA" w:rsidRPr="005B7FE5">
        <w:rPr>
          <w:sz w:val="20"/>
          <w:szCs w:val="20"/>
        </w:rPr>
        <w:t xml:space="preserve"> (ФИО автора текста).</w:t>
      </w:r>
    </w:p>
    <w:p w:rsidR="000B15AA" w:rsidRPr="005B7FE5" w:rsidRDefault="000B15AA" w:rsidP="005B7FE5">
      <w:pPr>
        <w:pStyle w:val="a5"/>
        <w:spacing w:after="202" w:afterAutospacing="0"/>
        <w:ind w:firstLine="360"/>
        <w:rPr>
          <w:sz w:val="20"/>
          <w:szCs w:val="20"/>
        </w:rPr>
      </w:pPr>
      <w:r w:rsidRPr="005B7FE5">
        <w:rPr>
          <w:i/>
          <w:iCs/>
          <w:sz w:val="20"/>
          <w:szCs w:val="20"/>
        </w:rPr>
        <w:t>Во-первых, обратим внимание на предложение №__. Автор использует _</w:t>
      </w:r>
      <w:proofErr w:type="gramStart"/>
      <w:r w:rsidRPr="005B7FE5">
        <w:rPr>
          <w:i/>
          <w:iCs/>
          <w:sz w:val="20"/>
          <w:szCs w:val="20"/>
        </w:rPr>
        <w:t>_(</w:t>
      </w:r>
      <w:proofErr w:type="gramEnd"/>
      <w:r w:rsidRPr="005B7FE5">
        <w:rPr>
          <w:sz w:val="20"/>
          <w:szCs w:val="20"/>
        </w:rPr>
        <w:t xml:space="preserve">указать, что именно, исходя из </w:t>
      </w:r>
      <w:r w:rsidRPr="005B7FE5">
        <w:rPr>
          <w:b/>
          <w:bCs/>
          <w:sz w:val="20"/>
          <w:szCs w:val="20"/>
          <w:u w:val="single"/>
        </w:rPr>
        <w:t>1-ой</w:t>
      </w:r>
      <w:r w:rsidRPr="005B7FE5">
        <w:rPr>
          <w:sz w:val="20"/>
          <w:szCs w:val="20"/>
          <w:u w:val="single"/>
        </w:rPr>
        <w:t xml:space="preserve"> части тезиса</w:t>
      </w:r>
      <w:r w:rsidRPr="005B7FE5">
        <w:rPr>
          <w:i/>
          <w:iCs/>
          <w:sz w:val="20"/>
          <w:szCs w:val="20"/>
        </w:rPr>
        <w:t>)_______(</w:t>
      </w:r>
      <w:r w:rsidRPr="005B7FE5">
        <w:rPr>
          <w:sz w:val="20"/>
          <w:szCs w:val="20"/>
        </w:rPr>
        <w:t>выписать пример</w:t>
      </w:r>
      <w:r w:rsidRPr="005B7FE5">
        <w:rPr>
          <w:i/>
          <w:iCs/>
          <w:sz w:val="20"/>
          <w:szCs w:val="20"/>
        </w:rPr>
        <w:t>) с целью ______________.</w:t>
      </w:r>
    </w:p>
    <w:p w:rsidR="000B15AA" w:rsidRPr="005B7FE5" w:rsidRDefault="000B15AA" w:rsidP="005B7FE5">
      <w:pPr>
        <w:pStyle w:val="a5"/>
        <w:spacing w:after="202" w:afterAutospacing="0"/>
        <w:ind w:firstLine="360"/>
        <w:rPr>
          <w:sz w:val="20"/>
          <w:szCs w:val="20"/>
        </w:rPr>
      </w:pPr>
      <w:r w:rsidRPr="005B7FE5">
        <w:rPr>
          <w:i/>
          <w:iCs/>
          <w:sz w:val="20"/>
          <w:szCs w:val="20"/>
        </w:rPr>
        <w:t>Во-вторых, рассмотрим предложение №__. Грамотное употребление _</w:t>
      </w:r>
      <w:proofErr w:type="gramStart"/>
      <w:r w:rsidRPr="005B7FE5">
        <w:rPr>
          <w:i/>
          <w:iCs/>
          <w:sz w:val="20"/>
          <w:szCs w:val="20"/>
        </w:rPr>
        <w:t>_(</w:t>
      </w:r>
      <w:r w:rsidRPr="005B7FE5">
        <w:rPr>
          <w:sz w:val="20"/>
          <w:szCs w:val="20"/>
        </w:rPr>
        <w:t xml:space="preserve"> чего</w:t>
      </w:r>
      <w:proofErr w:type="gramEnd"/>
      <w:r w:rsidRPr="005B7FE5">
        <w:rPr>
          <w:sz w:val="20"/>
          <w:szCs w:val="20"/>
        </w:rPr>
        <w:t xml:space="preserve"> именно, исходя из </w:t>
      </w:r>
      <w:r w:rsidRPr="005B7FE5">
        <w:rPr>
          <w:b/>
          <w:bCs/>
          <w:sz w:val="20"/>
          <w:szCs w:val="20"/>
          <w:u w:val="single"/>
        </w:rPr>
        <w:t>2-ой</w:t>
      </w:r>
      <w:r w:rsidRPr="005B7FE5">
        <w:rPr>
          <w:sz w:val="20"/>
          <w:szCs w:val="20"/>
          <w:u w:val="single"/>
        </w:rPr>
        <w:t xml:space="preserve"> части</w:t>
      </w:r>
      <w:r w:rsidR="00553565">
        <w:rPr>
          <w:sz w:val="20"/>
          <w:szCs w:val="20"/>
          <w:u w:val="single"/>
        </w:rPr>
        <w:t xml:space="preserve"> </w:t>
      </w:r>
      <w:r w:rsidRPr="005B7FE5">
        <w:rPr>
          <w:sz w:val="20"/>
          <w:szCs w:val="20"/>
          <w:u w:val="single"/>
        </w:rPr>
        <w:t xml:space="preserve"> тезиса</w:t>
      </w:r>
      <w:r w:rsidRPr="005B7FE5">
        <w:rPr>
          <w:i/>
          <w:iCs/>
          <w:sz w:val="20"/>
          <w:szCs w:val="20"/>
        </w:rPr>
        <w:t>)_______(</w:t>
      </w:r>
      <w:r w:rsidRPr="005B7FE5">
        <w:rPr>
          <w:sz w:val="20"/>
          <w:szCs w:val="20"/>
        </w:rPr>
        <w:t>выписать пример</w:t>
      </w:r>
      <w:r w:rsidRPr="005B7FE5">
        <w:rPr>
          <w:i/>
          <w:iCs/>
          <w:sz w:val="20"/>
          <w:szCs w:val="20"/>
        </w:rPr>
        <w:t>) помогает художнику слова ______________.</w:t>
      </w:r>
    </w:p>
    <w:p w:rsidR="000B15AA" w:rsidRPr="00484BF9" w:rsidRDefault="000B15AA" w:rsidP="00484BF9">
      <w:pPr>
        <w:pStyle w:val="a5"/>
        <w:spacing w:after="202" w:afterAutospacing="0"/>
        <w:ind w:firstLine="360"/>
        <w:rPr>
          <w:sz w:val="20"/>
          <w:szCs w:val="20"/>
        </w:rPr>
      </w:pPr>
      <w:r w:rsidRPr="005B7FE5">
        <w:rPr>
          <w:i/>
          <w:iCs/>
          <w:sz w:val="20"/>
          <w:szCs w:val="20"/>
        </w:rPr>
        <w:t>Таким образом, я надеюсь, что смог убедить вас в верности высказывания (</w:t>
      </w:r>
      <w:r w:rsidRPr="005B7FE5">
        <w:rPr>
          <w:sz w:val="20"/>
          <w:szCs w:val="20"/>
        </w:rPr>
        <w:t>ФИО лингвиста, философа, учёного, писателя и т.д.</w:t>
      </w:r>
      <w:r w:rsidRPr="005B7FE5">
        <w:rPr>
          <w:i/>
          <w:iCs/>
          <w:sz w:val="20"/>
          <w:szCs w:val="20"/>
        </w:rPr>
        <w:t xml:space="preserve">) о том, </w:t>
      </w:r>
      <w:r w:rsidRPr="005B7FE5">
        <w:rPr>
          <w:b/>
          <w:bCs/>
          <w:i/>
          <w:iCs/>
          <w:sz w:val="20"/>
          <w:szCs w:val="20"/>
        </w:rPr>
        <w:t>что</w:t>
      </w:r>
      <w:r w:rsidRPr="005B7FE5">
        <w:rPr>
          <w:i/>
          <w:iCs/>
          <w:sz w:val="20"/>
          <w:szCs w:val="20"/>
        </w:rPr>
        <w:t xml:space="preserve"> _________________</w:t>
      </w:r>
      <w:proofErr w:type="gramStart"/>
      <w:r w:rsidRPr="005B7FE5">
        <w:rPr>
          <w:i/>
          <w:iCs/>
          <w:sz w:val="20"/>
          <w:szCs w:val="20"/>
        </w:rPr>
        <w:t>_(</w:t>
      </w:r>
      <w:proofErr w:type="gramEnd"/>
      <w:r w:rsidRPr="005B7FE5">
        <w:rPr>
          <w:sz w:val="20"/>
          <w:szCs w:val="20"/>
        </w:rPr>
        <w:t>см. высказывание, которое доказывали; записать как косвенную речь</w:t>
      </w:r>
      <w:r w:rsidRPr="005B7FE5">
        <w:rPr>
          <w:i/>
          <w:iCs/>
          <w:sz w:val="20"/>
          <w:szCs w:val="20"/>
        </w:rPr>
        <w:t>).</w:t>
      </w:r>
    </w:p>
    <w:p w:rsidR="000B15AA" w:rsidRPr="00ED1730" w:rsidRDefault="00ED1730" w:rsidP="00ED1730">
      <w:pPr>
        <w:shd w:val="clear" w:color="auto" w:fill="FFFFFF"/>
        <w:spacing w:after="100" w:line="240" w:lineRule="auto"/>
        <w:jc w:val="center"/>
        <w:rPr>
          <w:rFonts w:ascii="Times New Roman" w:hAnsi="Times New Roman"/>
          <w:b/>
          <w:color w:val="555555"/>
          <w:sz w:val="28"/>
          <w:szCs w:val="28"/>
          <w:lang w:eastAsia="ru-RU"/>
        </w:rPr>
      </w:pPr>
      <w:r w:rsidRPr="00ED1730">
        <w:rPr>
          <w:rFonts w:ascii="Times New Roman" w:hAnsi="Times New Roman"/>
          <w:b/>
          <w:color w:val="555555"/>
          <w:sz w:val="28"/>
          <w:szCs w:val="28"/>
          <w:lang w:eastAsia="ru-RU"/>
        </w:rPr>
        <w:t>Таблица с комментариями</w:t>
      </w:r>
      <w:bookmarkStart w:id="0" w:name="_GoBack"/>
      <w:bookmarkEnd w:id="0"/>
    </w:p>
    <w:tbl>
      <w:tblPr>
        <w:tblW w:w="5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78"/>
        <w:gridCol w:w="7613"/>
      </w:tblGrid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Цитата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Комментарий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Языковые уровни</w:t>
            </w:r>
          </w:p>
        </w:tc>
      </w:tr>
      <w:tr w:rsidR="000B15AA" w:rsidRPr="00B16649" w:rsidTr="005B7FE5">
        <w:trPr>
          <w:trHeight w:val="3367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5155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«К оценке достоинств речи мы должны подходить с вопросом: насколько же удачно отобраны из языка и использованы для выражения мыслей и чувств различные языковые единицы?»</w:t>
            </w:r>
          </w:p>
          <w:p w:rsidR="000B15AA" w:rsidRPr="00B16649" w:rsidRDefault="000B15AA" w:rsidP="005155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Б.Н.Головин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785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Мы знаем, что наша речь состоит из фонетического, словообразовательного, лексического, морфологического и синтаксического уровней, и, следовательно, её достоинство складывается из богатства языковых единиц каждого из этих уровней.</w:t>
            </w:r>
          </w:p>
          <w:p w:rsidR="000B15AA" w:rsidRPr="00B16649" w:rsidRDefault="000B15AA" w:rsidP="00785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263"/>
              <w:gridCol w:w="3264"/>
            </w:tblGrid>
            <w:tr w:rsidR="000B15AA" w:rsidRPr="00B16649" w:rsidTr="00916FE0"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Языковые единицы</w:t>
                  </w:r>
                </w:p>
              </w:tc>
              <w:tc>
                <w:tcPr>
                  <w:tcW w:w="3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Уровень </w:t>
                  </w:r>
                </w:p>
              </w:tc>
            </w:tr>
            <w:tr w:rsidR="000B15AA" w:rsidRPr="00B16649" w:rsidTr="00916FE0"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Звуки </w:t>
                  </w:r>
                </w:p>
              </w:tc>
              <w:tc>
                <w:tcPr>
                  <w:tcW w:w="3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Фонетический </w:t>
                  </w:r>
                </w:p>
              </w:tc>
            </w:tr>
            <w:tr w:rsidR="000B15AA" w:rsidRPr="00B16649" w:rsidTr="00916FE0"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Части </w:t>
                  </w:r>
                  <w:proofErr w:type="gramStart"/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слова(</w:t>
                  </w:r>
                  <w:proofErr w:type="gramEnd"/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приставка, корень, суффикс, окончание)</w:t>
                  </w:r>
                </w:p>
              </w:tc>
              <w:tc>
                <w:tcPr>
                  <w:tcW w:w="3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Морфемный </w:t>
                  </w:r>
                </w:p>
              </w:tc>
            </w:tr>
            <w:tr w:rsidR="000B15AA" w:rsidRPr="00B16649" w:rsidTr="00916FE0"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Слово, фразеологизм</w:t>
                  </w:r>
                </w:p>
              </w:tc>
              <w:tc>
                <w:tcPr>
                  <w:tcW w:w="3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Лексический </w:t>
                  </w:r>
                </w:p>
              </w:tc>
            </w:tr>
            <w:tr w:rsidR="000B15AA" w:rsidRPr="00B16649" w:rsidTr="00916FE0"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Части речи</w:t>
                  </w:r>
                </w:p>
              </w:tc>
              <w:tc>
                <w:tcPr>
                  <w:tcW w:w="3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Морфологический</w:t>
                  </w:r>
                </w:p>
              </w:tc>
            </w:tr>
            <w:tr w:rsidR="000B15AA" w:rsidRPr="00B16649" w:rsidTr="00916FE0"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Словосочетание, предложение</w:t>
                  </w:r>
                </w:p>
              </w:tc>
              <w:tc>
                <w:tcPr>
                  <w:tcW w:w="3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Синтаксический</w:t>
                  </w:r>
                </w:p>
              </w:tc>
            </w:tr>
          </w:tbl>
          <w:p w:rsidR="000B15AA" w:rsidRPr="00B16649" w:rsidRDefault="000B15AA" w:rsidP="00785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Как видим, язык – это модель иерархии: большее включает меньшее как составную часть, меньшее проявляет свои функции в большем. Так, самые низшие единицы языка (фонемы), реализуют себя в единицах следующего, более сложного уровня.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Грамматика (согласование, управление, примыкание)</w:t>
            </w:r>
          </w:p>
        </w:tc>
      </w:tr>
      <w:tr w:rsidR="000B15AA" w:rsidRPr="00B16649" w:rsidTr="005B7FE5">
        <w:trPr>
          <w:trHeight w:val="1383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«Грамматика русского языка прежде всего средство выражения мысли».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И.Г. Милославский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Язык – это способ осуществления мышления. Он состоит из слов, обозначающих различные предметы и процессы, а также из правил, позволяющих строить из этих слов предложения. Именно предложения, построенные по законам грамматики и оформленные на письме с соблюдением пунктуационных правил, являются средством выражения мысли.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shd w:val="clear" w:color="auto" w:fill="F0F0F0"/>
                <w:lang w:eastAsia="ru-RU"/>
              </w:rPr>
              <w:t> 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shd w:val="clear" w:color="auto" w:fill="F0F0F0"/>
                <w:lang w:eastAsia="ru-RU"/>
              </w:rPr>
              <w:t xml:space="preserve">Только в предложении получают своё значение отдельные слова, их окончания и приставки».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shd w:val="clear" w:color="auto" w:fill="F0F0F0"/>
                <w:lang w:eastAsia="ru-RU"/>
              </w:rPr>
              <w:t>Ф.И. Буслаев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Словесное окружение помогает читателю установить, в каком именно значении употреблено слово, особенно многозначное или омонимы. Значения окончаний и приставок в некоторых случаях тоже определяются в контексте.</w:t>
            </w:r>
          </w:p>
          <w:p w:rsidR="000B15AA" w:rsidRPr="00B16649" w:rsidRDefault="000B15AA" w:rsidP="00C4554A">
            <w:pPr>
              <w:spacing w:after="0" w:line="240" w:lineRule="auto"/>
              <w:rPr>
                <w:rFonts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Поставим все слова самостоятельных частей речи в предложении в начальную форму. Смысл теряется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 Применяя привила грамматики, мы возвращаем смысл в предложение, а значит и в текст.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Синтаксис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 «На примере сложноподчинённого предложения можно проследить, как человек выражает отношения между миром и собственной точкой зрения».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Н.М.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Шанский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Высказывая собственную точку зрения, человек использует СПП с придаточным изъяснительным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Считаю, что… Убеждён в том, что…).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Аргументировать своё мнение ему помогают СПП с придаточными причины, цели, следствия и т.п.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 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«Любое повторение, двукратное или многократное, обращает на себя особое внимание читающего».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И.Г. Милославский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Повтор (полное или частичное повторение корня, основы или целого слова) является одним из способов описательных форм.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Сложные слова: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 прилагательные со значением усиления признака (= 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очень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),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глаголы со значением непрерывности/интенсивности действия,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наречия с усилительным значением.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Лексический повтор используется для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-обозначения большого числа предметов/явлений,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усиления признака, степени качества или действия,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указания на длительность действия,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 подчёркивания каких-либо деталей в описании,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создания экспрессивной окраски.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Повтор звукоподражательный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тук-тук-тук…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«В синтаксисе передаются связи и отношения между понятиями, предметами, явлениями окружающего человека мира и постигаемого человеком мира».</w:t>
            </w:r>
          </w:p>
          <w:p w:rsidR="000B15AA" w:rsidRPr="00B16649" w:rsidRDefault="000B15AA" w:rsidP="00053EAA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Н.С.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Валгина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синтаксисе, в том числе в предложении как основной единице синтаксиса, отражается внеязыковая действительность. С помощью суждений и умозаключений о мире вещей, облеченных в форму предложений, передается отношение к этому внешнему для языка миру.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«Наилучшие стилистические возможности заключены в словарном составе (лексике) русского языка. Богат ими и синтаксис».</w:t>
            </w:r>
          </w:p>
          <w:p w:rsidR="000B15AA" w:rsidRPr="00B16649" w:rsidRDefault="000B15AA" w:rsidP="0051550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А.И. Горшков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 Каждый функциональный стиль представляет собой сложную систему, охватывающую все языковые уровни: произношение слов, лексико-фразеологический состав речи, морфологические средства и синтаксические конструкции. Разнообразие стилистических ресурсов можно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показать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как на лексических, так и синтаксических примерах.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«Вся сила суждения содержится в сказуемом. Без сказуемого не может быть суждения».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Ф.И. Буслаев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 Существуют два организующих центра двусоставного предложения – подлежащее и сказуемое, соотносительные между собой. Сказуемое – это главный член предложения, который обозначает то, что говорится о предмете речи. Основной центр предложения заключён именно в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сказуемом.(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см.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безличные предложения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8E43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Пунктуация (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проведём эксперимент: отменим все знаки препинания в предложении </w:t>
            </w:r>
            <w:proofErr w:type="gramStart"/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№..</w:t>
            </w:r>
            <w:proofErr w:type="gramEnd"/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 «Современная русская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пунктуация  –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 это очень сложная, но чёткая система. В разностороннем богатстве этой системы таятся большие возможности для пишущего. И это превращает пунктуацию… в мощное смысловое и стилистическое средство».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Н.С.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Валгина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Современная русская пунктуация системно организована. Основой этой системы является синтаксический строй русского языка: его структурные и языковые закономерности, которые тесно взаимосвязаны. Те или иные знаки препинания выбираются в зависимости от строя предложения, эмоциональной или стилистической стороны текста.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«Пунктуация достигла такого уровня развития, когда она стала выразителем тончайших оттенков смысла и интонации, ритма и стиля».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Н.С.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Валгина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Мы воспринимаем текст соответственно расставленным в нём знакам препинания, потому что знаки эти несут в себе определённую информацию. Выбор знака препинания основывается на смысловых связях, фразовой интонации, эмоциональной направленности высказывания.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«То, что в устной речи достигается с помощью пауз и логических ударений, в письменной – с помощью знаков препинания».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Н.С.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Валгина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Смыслы и эмоции устной речи, которые передаются с помощью пауз и логических ударений, на письме фиксируются знаками препинания. Ориентируясь на них, читатель восстанавливает и воспроизводит интонацию говорящего.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«При помощи тире передаётся высокая эмоциональная нагрузка, психологическая напряжённость».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Н.С.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Валгина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4206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Тире выполняет в предложении 3 функции: структурную, смысловую и экспрессивную.</w:t>
            </w:r>
          </w:p>
          <w:p w:rsidR="000B15AA" w:rsidRPr="00B16649" w:rsidRDefault="000B15AA" w:rsidP="004206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Придавая речи экспрессивность, тире передаёт динамичность, резкость, быструю смену событий. Разрывая интонационную плавность фразы, оно создаёт эмоциональную напряжённость и остроту.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Эллипсис – пропуск сказуемого, придающий речи динамизм. (Мы сёла – в пепел, грады – в прах.                     В. Жуковский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«В бессоюзных сложных предложениях разные знаки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препинания употребляются потому, что каждый из них указывает на особые смысловые отношения между частями».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Л.Т. Григорян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4206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 БСП отличаются от союзных тем, что в них менее чётко выражены смысловые отношения между простыми предложениями, однако именно смыслом определяются знаки препинания.</w:t>
            </w:r>
          </w:p>
          <w:p w:rsidR="000B15AA" w:rsidRPr="00B16649" w:rsidRDefault="000B15AA" w:rsidP="004206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Смысловые отношения между частями БСП: </w:t>
            </w:r>
          </w:p>
          <w:p w:rsidR="000B15AA" w:rsidRPr="00B16649" w:rsidRDefault="000B15AA" w:rsidP="004206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-одновременность и последовательность (запятая и точка с запятой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),значение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перечисления</w:t>
            </w:r>
          </w:p>
          <w:p w:rsidR="000B15AA" w:rsidRPr="00B16649" w:rsidRDefault="000B15AA" w:rsidP="004206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 противопоставление (тире;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а, но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),</w:t>
            </w:r>
          </w:p>
          <w:p w:rsidR="000B15AA" w:rsidRPr="00B16649" w:rsidRDefault="000B15AA" w:rsidP="004206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 значение времени и условия (тире;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когда,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если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</w:t>
            </w:r>
          </w:p>
          <w:p w:rsidR="000B15AA" w:rsidRPr="00B16649" w:rsidRDefault="000B15AA" w:rsidP="004206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 следствие (тире;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так как, поэтому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),</w:t>
            </w:r>
          </w:p>
          <w:p w:rsidR="000B15AA" w:rsidRPr="00B16649" w:rsidRDefault="000B15AA" w:rsidP="0042065E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 сравнение, сопоставление (тире;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словно, как будто)</w:t>
            </w:r>
          </w:p>
          <w:p w:rsidR="000B15AA" w:rsidRPr="00B16649" w:rsidRDefault="000B15AA" w:rsidP="004206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-причина (двоеточие;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потому что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),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 пояснение и дополнение (двоеточие;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что, гл.=+ что, а именно)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 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Пунктуационные знаки «помогают пишущему сделать очень тонкие смысловые выделения, заострить внимание на важных деталях, показать их значимость».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Н.С.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Валгина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Одна из функций знаков препинания – функция выделения.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Выделяющие знаки – это парные запятые, тире, скобки и кавычки.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Выделяемые конструкции: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-обособленные дополнения, определения, приложения и обстоятельства;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уточняющие члены предложения;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вводные слова и предложения;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обращения и междометия;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прямая речь и цитаты;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утвердительные, отрицательные и вопросительно-восклицательные слова.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«Многоточие - частый и незаменимый знак в текстах большого эмоционального накала, интеллектуальной напряжённости».</w:t>
            </w:r>
          </w:p>
          <w:p w:rsidR="000B15AA" w:rsidRPr="00B16649" w:rsidRDefault="000B15AA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Н.С.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Валгина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Многоточие – один из знаков пунктуации. Употребление его связано с содержательной и эмоциональной стороной речи. Это знак эмоционально наполненный, показатель психологического напряжения, подтекста. Многоточие употребляется при передаче недосказанности речи, прерывистости, разговорных пауз.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«Ещё Пушкин говорил о знаках препинания. Они существуют, чтобы выделить мысль, привести слова в правильное соотношение и дать фразе лёгкость и правильное звучание. Знаки препинания – это как нотные знаки. Они твёрдо держат текст и не дают ему рассыпаться».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К.Г. Паустовский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Знаки препинания помогают пишущему точно и ясно выразить мысли и чувства, а читающему – понять их. В системе письма каждый знак выполняет определённую функцию (знаки выделяющие и отделяющие). Назначение знаков препинания – указывать на смысловое членение речи, а также содействовать выявлению её синтаксического строения и ритмомелодики.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1E76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Морфология (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проведём эксперимент: попробуем убрать из предложения все (указать </w:t>
            </w:r>
            <w:proofErr w:type="spellStart"/>
            <w:proofErr w:type="gramStart"/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ч.р</w:t>
            </w:r>
            <w:proofErr w:type="spellEnd"/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.)…</w:t>
            </w:r>
            <w:proofErr w:type="gramEnd"/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«У каждой части речи свои достоинства».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А.М.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Пешковский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Части речи – это группы слов, по которым распределяются слова языка на основании общего значения, морфологических и синтаксических признаков.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«Достоинства» существительного: обозначает предмет, является одушевлённым/неодушевлённым, собственным/ нарицательным, принадлежит к одному из 3-х родов, изменяется по числам и падежам, в предложении может быть любым членом предложения.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Имя существительное</w:t>
            </w:r>
          </w:p>
        </w:tc>
      </w:tr>
      <w:tr w:rsidR="000B15AA" w:rsidRPr="00B16649" w:rsidTr="005B7FE5">
        <w:trPr>
          <w:trHeight w:val="1696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«Имя существительное – это как бы дирижёр грамматического оркестра. За ним зорко следят оркестранты – зависимые слова и уподобляются ему по форме, согласуются с ним».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В.Г.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Ветвицкий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173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 В предложении существительное вступает в грамматически организованные соединения с другими словами, образуя словосочетания. Выступая в качестве главного слова, оно подчиняет себе зависимые слова. При управлении зависимое слово ставится в том падеже, которого требует главное слово. При согласовании формы зависимого слова уподобляются формам главного (в роде, числе, падеже). </w:t>
            </w:r>
          </w:p>
        </w:tc>
      </w:tr>
      <w:tr w:rsidR="000B15AA" w:rsidRPr="00B16649" w:rsidTr="005B7FE5">
        <w:trPr>
          <w:trHeight w:val="403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0A6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Глагол</w:t>
            </w:r>
          </w:p>
        </w:tc>
      </w:tr>
      <w:tr w:rsidR="000B15AA" w:rsidRPr="00B16649" w:rsidTr="005B7FE5">
        <w:trPr>
          <w:trHeight w:val="1696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«Глагол является основой языка. Найти верный глагол для фразы   - значит дать движение фразе».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А.Н. Толстой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Глагол – одна из самых богатых и значимых частей речи. Слово «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глаголить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» означает «говорить», то есть пытаться донести какую-то мысль, образ. И здесь очень важно правильно выбрать глагол, чтобы речь приобрела нужную динамику.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Правильность  высказывания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А.Н. Толстого я попытаюсь доказать на примере текста ______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Рассмотрим предложение №… Автор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употребляет  глаголы….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 . Они как стержень держат суть повествования.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Обратимся к предложению № …и проведём эксперимент: попробуем убрать из предложения все глаголы. В данной фразе отсутствует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динамика,  движение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,  развитие действия.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   Таким образом, мы убедились, что «глагол является основой языка…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».  </w:t>
            </w:r>
            <w:proofErr w:type="gramEnd"/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0A6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Прилагательное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«Имя прилагательное -  это важнейший выразитель точной определительной характеристики предметов, явлений объективной действительности».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Н.С. 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Валгина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0A6D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Имена прилагательные широко используются при создании портретных характеристик героев, при описании чувств, настроений, душевных переживаний, помогают точно, ярко, образно описать предмет. </w:t>
            </w:r>
          </w:p>
          <w:p w:rsidR="000B15AA" w:rsidRPr="00B16649" w:rsidRDefault="000B15AA" w:rsidP="000A6D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Эти прилагательные позволяют настроить читателя на восприятие написанных автором картин. </w:t>
            </w:r>
          </w:p>
          <w:p w:rsidR="000B15AA" w:rsidRPr="00B16649" w:rsidRDefault="000B15AA" w:rsidP="000A6D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Прилагательные, использованные в предложении № 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,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дали точную характеристику ……</w:t>
            </w:r>
          </w:p>
          <w:p w:rsidR="000B15AA" w:rsidRPr="00B16649" w:rsidRDefault="000B15AA" w:rsidP="000A6D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Таким образом,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….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822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Деепричастие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«Деепричастия… устраняют однообразие в перечне отдельных действий одного и того же лица».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А.Н. Гвоздев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В предложении деепричастие поясняет глагол-сказуемое и называет добавочное действие, совершаемое действующим лицом. Умелое употребление глаголов и деепричастий даёт возможность многосторонне и детально описать процесс во всей его сложности, называя разнообразные действия.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0E2D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Местоимение</w:t>
            </w:r>
          </w:p>
        </w:tc>
      </w:tr>
      <w:tr w:rsidR="000B15AA" w:rsidRPr="00B16649" w:rsidTr="00B41E4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055282">
            <w:pPr>
              <w:pStyle w:val="a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>Выделяют 9 разрядов местоимений по значению:</w:t>
            </w:r>
          </w:p>
          <w:p w:rsidR="000B15AA" w:rsidRPr="00B16649" w:rsidRDefault="000B15AA" w:rsidP="00055282">
            <w:pPr>
              <w:pStyle w:val="a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Личные: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я, ты, он, она, оно, мы, вы, они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>. Личные местоимения указывают на участников диалога (я, ты, мы, вы), лиц, не участвующих в беседе, и предметы (он, она, оно, они).</w:t>
            </w:r>
          </w:p>
          <w:p w:rsidR="000B15AA" w:rsidRPr="00B16649" w:rsidRDefault="000B15AA" w:rsidP="00055282">
            <w:pPr>
              <w:pStyle w:val="a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Возвратное: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себя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>. Это местоимение указывает на тождественность лица или предмета, названного подлежащим, лицу или предмету, названному словом себя (Он себя не обидит. Надежды себя не оправдали).</w:t>
            </w:r>
          </w:p>
          <w:p w:rsidR="000B15AA" w:rsidRPr="00B16649" w:rsidRDefault="000B15AA" w:rsidP="00055282">
            <w:pPr>
              <w:pStyle w:val="a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Притяжательные: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мой, твой, ваш, наш, свой, его, ее, их.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Притяжательные местоимения указывают на принадлежность предмета лицу или другому предмету (Это мой портфель. Его размер очень удобен).</w:t>
            </w:r>
          </w:p>
          <w:p w:rsidR="000B15AA" w:rsidRPr="00B16649" w:rsidRDefault="000B15AA" w:rsidP="00055282">
            <w:pPr>
              <w:pStyle w:val="a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Указательные: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этот, тот, такой, таков, столько, сей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(устар.),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оный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(устар.). Эти местоимения указывают на признак или количество предметов.</w:t>
            </w:r>
          </w:p>
          <w:p w:rsidR="000B15AA" w:rsidRPr="00B16649" w:rsidRDefault="000B15AA" w:rsidP="00055282">
            <w:pPr>
              <w:pStyle w:val="a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Определительные: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сам, самый, весь, всякий, каждый, любой, другой, иной, всяк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(устар.),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всяческий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(устар.). Определительные местоимения указывают на признак предмета.</w:t>
            </w:r>
          </w:p>
          <w:p w:rsidR="000B15AA" w:rsidRPr="00B16649" w:rsidRDefault="000B15AA" w:rsidP="00055282">
            <w:pPr>
              <w:pStyle w:val="a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 Вопросительные: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кто, что, какой, который, чей, сколько.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Вопросительные местоимения служат специальными вопросительными словами и указывают на лиц, предметы, признаки и количество.</w:t>
            </w:r>
          </w:p>
          <w:p w:rsidR="000B15AA" w:rsidRPr="00B16649" w:rsidRDefault="000B15AA" w:rsidP="00055282">
            <w:pPr>
              <w:pStyle w:val="a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>7. Относительные: те же, что и вопросительные, в функции связи частей сложноподчиненного предложения (союзные слова).</w:t>
            </w:r>
          </w:p>
          <w:p w:rsidR="000B15AA" w:rsidRPr="00B16649" w:rsidRDefault="000B15AA" w:rsidP="00055282">
            <w:pPr>
              <w:pStyle w:val="a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8. Отрицательные: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никто, ничто, некого, нечего, никакой, ничей.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Отрицательные местоимения выражают отсутствие предмета или признака.</w:t>
            </w:r>
          </w:p>
          <w:p w:rsidR="000B15AA" w:rsidRPr="00B16649" w:rsidRDefault="000B15AA" w:rsidP="00055282">
            <w:pPr>
              <w:pStyle w:val="a6"/>
              <w:rPr>
                <w:b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 Неопределенные: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некто, нечто, некоторый, некий, несколько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а также все местоимения, образованные от вопросительных местоимений приставкой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кое-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суффиксами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-то, -либо, -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нибудь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  <w:r w:rsidRPr="00B16649">
              <w:rPr>
                <w:b/>
                <w:lang w:eastAsia="ru-RU"/>
              </w:rPr>
              <w:t xml:space="preserve"> </w:t>
            </w:r>
          </w:p>
          <w:p w:rsidR="000B15AA" w:rsidRPr="00B16649" w:rsidRDefault="000B15AA" w:rsidP="00055282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Функции местоимения</w:t>
            </w: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:</w:t>
            </w:r>
          </w:p>
          <w:p w:rsidR="000B15AA" w:rsidRPr="00B16649" w:rsidRDefault="000B15AA" w:rsidP="007B0C8B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Помогает избежать </w:t>
            </w:r>
            <w:proofErr w:type="gramStart"/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повторов ;</w:t>
            </w:r>
            <w:proofErr w:type="gramEnd"/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0B15AA" w:rsidRPr="00B16649" w:rsidRDefault="000B15AA" w:rsidP="007B0C8B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помогает построить вопросительное предложение; </w:t>
            </w:r>
          </w:p>
          <w:p w:rsidR="000B15AA" w:rsidRPr="00B16649" w:rsidRDefault="000B15AA" w:rsidP="007B0C8B">
            <w:pPr>
              <w:pStyle w:val="a6"/>
              <w:rPr>
                <w:b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присоединяет придаточное предложение в СПП с придаточным определительным.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441268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«Изложение „от первого лица”, употребление слов и оборотов разговорного характера дают автору возможность влиять на сознание и чувства читателя».</w:t>
            </w:r>
          </w:p>
          <w:p w:rsidR="000B15AA" w:rsidRPr="00B16649" w:rsidRDefault="000B15AA" w:rsidP="00441268">
            <w:pPr>
              <w:spacing w:after="10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А.А. Кузнецов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44126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В художественном произведении повествование может вестись не «от автора», а от лица рассказчика. Образ рассказчика раскрывается в его точке видения происходящего, в оценках, в манере выражения мыслей. Такой приём позволяет писателю использовать разговорную лексику и разговорные формы синтаксиса, формировать сознание читателя и воздействовать на его чувства.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«Местоимение –   удобное звено в устройстве языка; местоимения позволяют избегать нудных повторов речи, экономят время и место в высказывании». 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А.А. Реформатский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Местоимения могут употребляться в речи вместо существительных, прилагательных, числительных, т.е. являться заместителями имени. Они указывают на предметы и их признаки (свойства, качества, количество) и заменяют в речи непосредственные обозначения понятий, очевидных из контекста высказывания.</w:t>
            </w:r>
          </w:p>
          <w:p w:rsidR="000B15AA" w:rsidRPr="00B16649" w:rsidRDefault="000B15AA" w:rsidP="00813D27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«Местоимения выделяются в особый класс слов-заместителей, которые как "запасные игроки" …выходят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на поле, когда вынужденно "освобождают игру" знаменательные слова».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А.А. Реформатский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 Наряду со словами, обозначающими определённые предметы или их свойства, качество, количество, есть слова, которые лишь указывают на эти предметы или их признаки. Такие слова называются местоименными (местоимениями). Основная их функция – быть заместителями имени, т. е. заменять в речи непосредственные обозначения понятия, очевидного из контекста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высказывания. Местоимения помогают объединять предложения в связный текст, избегать повторений одних и тех же слов.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Таким образом, местоименные слова всего лишь замещают знаменательные, и их смысл можно понять только из текста или речевой ситуации.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5F79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Служебные части речи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«Отношение пишущего к сообщаемому часто может выражаться с помощью "маленьких" слов, слов, которые принято считать служебными, –   частиц и союзов».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И.Г. Милославский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Служебные слова наряду со знаменательными помогают пишущему передавать свои мысли и отношение к сообщаемому.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Союзы играют роль скреп между синтаксическими единицами и помогают передавать различные смысловые отношения между ними: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сочинительные: соединительные, противительные, разделительные;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подчинительные: временные, причинные, целевые, сравнительные, следственные и т.д.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Частицы придают различные дополнительные смысловые или эмоциональные оттенки словам и предложениям: вопросительные, восклицательные, усилительные, отрицательные и т.д.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Междометие по значению своему составляет особый отдел, потому что выражает не логические отношения и не разнообразие предметов речи, а ощущения говорящего».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Ф.И.Буслаев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1D0C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Междометие – особая часть речи, которая выражает, но не называет различные чувства, побуждения. Они не входят ни в самостоятельные, ни в служебные части речи. Междометия не изменяются, не являются членами предложения.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60"/>
              <w:gridCol w:w="2461"/>
              <w:gridCol w:w="2461"/>
            </w:tblGrid>
            <w:tr w:rsidR="000B15AA" w:rsidRPr="00B16649" w:rsidTr="00916FE0"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Значение междометий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междометия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примеры</w:t>
                  </w:r>
                </w:p>
              </w:tc>
            </w:tr>
            <w:tr w:rsidR="000B15AA" w:rsidRPr="00B16649" w:rsidTr="00916FE0"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Выражают различные чувства, </w:t>
                  </w:r>
                  <w:proofErr w:type="gramStart"/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настроение  (</w:t>
                  </w:r>
                  <w:proofErr w:type="gramEnd"/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восторг, горе, страх, удивление и т.д.)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Ах, ай, ба, о, ох, эх, эй,</w:t>
                  </w:r>
                </w:p>
                <w:p w:rsidR="000B15AA" w:rsidRPr="00B16649" w:rsidRDefault="000B15AA" w:rsidP="00916FE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увы, ура, фу, фи, ну, тьфу, и др.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Ах, голова горит! Ай, ребята, пойте! Ба, знакомые всё лица! Увы, он </w:t>
                  </w:r>
                  <w:proofErr w:type="spellStart"/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счастия</w:t>
                  </w:r>
                  <w:proofErr w:type="spellEnd"/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не ищет… Ну, барин, буран!</w:t>
                  </w:r>
                </w:p>
              </w:tc>
            </w:tr>
            <w:tr w:rsidR="000B15AA" w:rsidRPr="00B16649" w:rsidTr="00916FE0"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Выражают различные побуждения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Прочь, вон, тсс, цыц, ну-ну, брысь, шабаш и др.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5AA" w:rsidRPr="00B16649" w:rsidRDefault="000B15AA" w:rsidP="00916FE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16649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Ну-ну, Савельич, помирись! А вон-вон: это облачко</w:t>
                  </w:r>
                </w:p>
              </w:tc>
            </w:tr>
          </w:tbl>
          <w:p w:rsidR="000B15AA" w:rsidRPr="00B16649" w:rsidRDefault="000B15AA" w:rsidP="001D0C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Междометия – характерная принадлежность разговорного стиля. В художественных произведениях междометия чаще используются в диалогах.</w:t>
            </w:r>
          </w:p>
          <w:p w:rsidR="000B15AA" w:rsidRPr="00B16649" w:rsidRDefault="000B15AA" w:rsidP="001D0CC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(Брось! Извините! Батюшки! Ужас Боже!!) </w:t>
            </w:r>
          </w:p>
          <w:p w:rsidR="000B15AA" w:rsidRPr="00B16649" w:rsidRDefault="000B15AA" w:rsidP="001D0C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Так, междометие «ай» не может выражать логических отношений, тем более указывать на разнообразие предметов речи. Это эмоциональный выкрик. Мы видим, что он является следствием душевного потрясения.</w:t>
            </w:r>
          </w:p>
          <w:p w:rsidR="000B15AA" w:rsidRPr="00B16649" w:rsidRDefault="000B15AA" w:rsidP="001D0C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Зато междометие «помилуй» - это возглас человека, потерявшего терпение. А в предложении №… «слава богу» - это экспрессия, передающая радость и облегчение героя.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Звукоподражательные слова.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1D0C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Звукоподражательные слова – неизменяемые слова. В отличие от междометий звукоподражательные слова не выражают эмоций, чувств, побуждений. В предложении звукоподражательные слова могут быть различными членами предложения. Звукоподражательные слова передают различные звуки живой и неживой природы: человека (хи-хи, ха-ха), животных (хрю-хрю, кря-кря), предметов (динь-динь, тик-так, бух-бух).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927C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Абзацное членение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«При помощи абзацного отступа (или красной строки) выделяются наиболее важные в композиции целого текста группы предложений или отдельные предложения».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Л.Ю. Максимов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Абзац проясняет композиционно-синтаксическую структуру текста и выполняет экспрессивно-выделительную функцию, выражая динамику, быструю смену событий.</w:t>
            </w:r>
          </w:p>
          <w:p w:rsidR="000B15AA" w:rsidRPr="00B16649" w:rsidRDefault="000B15AA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Абзац может заключать в себе основные мысли текста или новую информацию по сравнению с предыдущим, может состоять из одного предложения или группы предложений.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«Все абзацы и вся пунктуация должны быть сделаны правильно с точки зрения наибольшего воздействия текста на читателя».</w:t>
            </w:r>
          </w:p>
          <w:p w:rsidR="000B15AA" w:rsidRPr="00B16649" w:rsidRDefault="000B15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И.Э. Бабель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Абзац проясняет композиционно-синтаксическую структуру текста и выполняет экспрессивно-выделительную функцию, выражая динамику, быструю смену событий.</w:t>
            </w:r>
          </w:p>
          <w:p w:rsidR="000B15AA" w:rsidRPr="00B16649" w:rsidRDefault="000B15AA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Абзац может заключать в себе основные мысли текста или новую информацию по сравнению с предыдущим, может состоять из одного предложения или группы предложений.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«Абзац, или красная строка, которую тоже надо считать своего рода знаком препинания, углубляет предшествующую точку и открывает совершенно иной ход мыслей».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lastRenderedPageBreak/>
              <w:t>Л.В. Щерб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Абзац служит для выделения основной 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микротемы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и для перехода от одной 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микротемы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к другой. Каждый новый абзац отражает новый этап в развитии действия, характерную особенность в описании предмета или лица, новую мысль в рассуждении или доказательстве.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221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ПАУСТОВСКИЙ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«Ещё Пушкин говорил о знаках препинания. Они существуют, чтобы выделить мысль, привести слова в правильное соотношение и дать фразе лёгкость и правильное звучание. Знаки препинания – это как нотные знаки. Они твёрдо держат текст и не дают ему рассыпаться».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К.Г. Паустовский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Знаки препинания помогают пишущему точно и ясно выразить мысли и чувства, а читающему – понять их. В системе письма каждый знак выполняет определённую функцию (знаки выделяющие и отделяющие). Назначение знаков препинания – указывать на смысловое членение речи, а также содействовать выявлению её синтаксического строения и ритмомелодики.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«Нет таких звуков, красок, образов и мыслей, для которых не нашлось бы в нашем языке точного выражения»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К.Г. Паустовский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 перестаю удивляться тому, как писатели, пользуясь той же лексикой, что и все мы, могут открыть такую бездну смысла, рассказать о таком видении мира, что невольно поражаешься тонкой душевной организации этих мастеров слова. Они умеют показать, насколько богат наш язык звуками, красками, которые помогают точно передать мысль, выразить чувства.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Однородные члены предложения,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сравнение, эпитет, фразеологизм, олицетворение, метафора.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053E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187BE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 Антонимы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используются как яркое выразительное средство в художественной речи. Писатель видит жизнь в контрастах, и это свидетельствует не о противоречивости, а о цельности восприятия им действительности». </w:t>
            </w:r>
          </w:p>
          <w:p w:rsidR="000B15AA" w:rsidRPr="00B16649" w:rsidRDefault="000B15AA" w:rsidP="00187BE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И.Б. Голуб 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187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Антоним – слова одной и той же части речи с противоположным лексическим значением. (холодный – горячий). </w:t>
            </w:r>
            <w:r w:rsidRPr="00B16649">
              <w:rPr>
                <w:rFonts w:ascii="Times New Roman" w:hAnsi="Times New Roman"/>
                <w:sz w:val="20"/>
                <w:szCs w:val="20"/>
              </w:rPr>
              <w:t xml:space="preserve">Умелое использование </w:t>
            </w:r>
            <w:r w:rsidRPr="00B16649">
              <w:rPr>
                <w:rFonts w:ascii="Times New Roman" w:hAnsi="Times New Roman"/>
                <w:bCs/>
                <w:sz w:val="20"/>
                <w:szCs w:val="20"/>
              </w:rPr>
              <w:t>антонимов</w:t>
            </w:r>
            <w:r w:rsidRPr="00B16649">
              <w:rPr>
                <w:rFonts w:ascii="Times New Roman" w:hAnsi="Times New Roman"/>
                <w:sz w:val="20"/>
                <w:szCs w:val="20"/>
              </w:rPr>
              <w:t xml:space="preserve"> придаёт художественной речи особую остроту. </w:t>
            </w:r>
          </w:p>
          <w:p w:rsidR="000B15AA" w:rsidRPr="00B16649" w:rsidRDefault="000B15AA" w:rsidP="00187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649">
              <w:rPr>
                <w:rFonts w:ascii="Times New Roman" w:hAnsi="Times New Roman"/>
                <w:sz w:val="20"/>
                <w:szCs w:val="20"/>
              </w:rPr>
              <w:t>Контекстные антонимы.</w:t>
            </w:r>
          </w:p>
          <w:p w:rsidR="000B15AA" w:rsidRPr="00B16649" w:rsidRDefault="000B15AA" w:rsidP="00187BE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Arial" w:hAnsi="Arial" w:cs="Arial"/>
                <w:sz w:val="19"/>
                <w:szCs w:val="19"/>
              </w:rPr>
              <w:t xml:space="preserve">  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Обратимся к тексту….   Мы видим, что произведение построено на контрастах.</w:t>
            </w:r>
            <w:r w:rsidRPr="00B16649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Автор использует антонимы для того, чтобы оттенить характеры героев, показать особенность каждого персонажа. </w:t>
            </w:r>
          </w:p>
          <w:p w:rsidR="000B15AA" w:rsidRPr="00B16649" w:rsidRDefault="000B15AA" w:rsidP="00187BE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Таким образом, прав был И.Б. Голуб, утверждая, что «антонимы используются как яркое выразительное средство в художественной речи…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».   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187BE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«Фразеологизмы – неизменные спутники нашей речи. Мы часто пользуемся ими в повседневной речи, порой даже не замечая, ведь многие из них привычны и знакомы с детства».</w:t>
            </w:r>
          </w:p>
          <w:p w:rsidR="000B15AA" w:rsidRPr="00B16649" w:rsidRDefault="000B15AA" w:rsidP="00187BE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Фраза из учебника русского языка.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Задумывались ли вы над тем, кого окружающие слушают с большим, нескрываемым интересом? Конечно же, тех, чья речь образна, и фразеологизмы являются одним из самых распространённых и ярких средств выразительности языка. Фразеологизмами называют устойчивые сочетания слов, обороты речи. Они неделимы по смыслу. Они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работает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как единое целое, лексическая единица. Фразеологизмы можно заменить общеупотребительным словом: 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  <w:t>Чесать языком – болтать, много говорить.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Фразеологизм всегда имеет переносное значение.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Фразеологизм может иметь синонимы и антонимы: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u w:val="single"/>
                <w:lang w:eastAsia="ru-RU"/>
              </w:rPr>
              <w:t>Чесать языком – точить лясы, прикусить язык.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Фразеологизмы ярко, эмоционально описывают 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-особенности душевного состояния, поведения человека;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-его поступки, действия, помогают легче их представить;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-отношение человека к окружающему миру и т.д.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Фразеологизмы позволяют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-индивидуализировать речь героев;</w:t>
            </w:r>
          </w:p>
          <w:p w:rsidR="000B15AA" w:rsidRPr="00B16649" w:rsidRDefault="000B15AA" w:rsidP="0054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-сделать язык насыщенным, колоритным.</w:t>
            </w:r>
          </w:p>
          <w:p w:rsidR="000B15AA" w:rsidRPr="00B16649" w:rsidRDefault="000B15AA" w:rsidP="00187BE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(в мгновение ока, бить баклуши, стреляный воробей, в голову не пришло, обвести вокруг пальца, ломать голову, как свои пять пальцев, клевать носом, как по маслу, спать без задних ног, с лёгким сердцем, пробежать глазами, как рыба в воде, схватывать на лету, на скорую руку, на худой конец и т.д.)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37588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 «Высокая культура речи заключается в умении найти не только точное средство для выражения своей мысли, но и наиболее доходчивое (то есть наиболее выразительное) и наиболее уместное (то есть самое подходящее для данного случая)». 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С.И. Ожегов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37588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Культура речи является одним из показателей общей культуры человека и заключается во владении литературным языком, его нормами и правилами. К отличительным свойствам культурной речи относятся точность, выразительность, уместность используемых языковых средств. </w:t>
            </w:r>
          </w:p>
          <w:p w:rsidR="000B15AA" w:rsidRPr="00B16649" w:rsidRDefault="000B15AA" w:rsidP="0037588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Выразительность речи – это одно из её свойств, благодаря которому, используя языковые средства, можно воздействовать не только на разум, но и на чувства, воображение слушателей. </w:t>
            </w:r>
          </w:p>
          <w:p w:rsidR="000B15AA" w:rsidRPr="00B16649" w:rsidRDefault="000B15AA" w:rsidP="0037588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Желая привлечь внимание читателей, автор использует__________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_(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 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предл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-я). </w:t>
            </w:r>
          </w:p>
          <w:p w:rsidR="000B15AA" w:rsidRPr="00B16649" w:rsidRDefault="000B15AA" w:rsidP="0037588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Включённый автором в текст ……  создаёт впечатление, что писатель хочет поделиться открытием какой-то особой жизни, и это будет воображение. </w:t>
            </w:r>
          </w:p>
          <w:p w:rsidR="000B15AA" w:rsidRPr="00B16649" w:rsidRDefault="000B15AA" w:rsidP="0037588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Читая и открывая для себя необычное в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обыденном,  мы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получаем эстетическое наслаждение, начинаем видеть то, чего раньше не замечали. </w:t>
            </w:r>
          </w:p>
        </w:tc>
      </w:tr>
      <w:tr w:rsidR="000B15AA" w:rsidRPr="00B16649" w:rsidTr="005B7FE5">
        <w:trPr>
          <w:trHeight w:val="1511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«Слово в речи обладает способностью обобщать и в то же время обозначать индивидуально неповторимое».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Л.А. Новиков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Заключённый в слове смысл является отражением в сознании человека предметов и явлений окружающего мира. Понятие как отображение действительности в слове всегда одно, а значений может быть несколько (многозначность слова). Также к значению может добавляться субъективная оценка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книга-книжонка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 или экспрессивно-эмоциональная окраска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сын-сынишка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«Как человека можно распознать по обществу, в котором он вращается, так о нём можно судить и по языку, которым он выражается».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Дж. Свифт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речи человека находит своё выражение его индивидуальный жизненный опыт, его культура, его психология. Манера речи, отдельные слова и выражения помогают понять характер говорящего / пишущего.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«Слова и выражения приобретают в контексте всего произведения разнообразные смысловые оттенки, воспринимаются в сложной и глубокой образной перспективе».</w:t>
            </w:r>
          </w:p>
          <w:p w:rsidR="000B15AA" w:rsidRPr="00B16649" w:rsidRDefault="000B15AA" w:rsidP="0051550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В.В. Виноградов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Словами в языке обозначаются конкретные предметы и отвлечённые понятия, описываются действия, выражаются эмоции. Но вне языкового окружения слово в своём значении определимо приблизительно. Именно контекст даёт возможность точно установить значение отдельно входящего в него слова или выражения.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«Для правильного употребления слов в речи недостаточно знать их точное значение, необходимо ещё учитывать особенности лексической сочетаемости слов, то есть их способность соединяться друг с другом».</w:t>
            </w:r>
          </w:p>
          <w:p w:rsidR="000B15AA" w:rsidRPr="00B16649" w:rsidRDefault="000B15AA" w:rsidP="0051550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И.Б. Голуб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Лексическая сочетаемость слов – это способность языковых элементов соединяться друг с другом в речи. Слова с прямым значением сочетаются с другими словами предметно-логической связью (например, 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шея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может быть 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короткой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, но не может быть 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мелкой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). Слова, имеющие 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фразеологически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связанные значения, употребляются в речи лишь с определёнными словами в определённых оборотах (найти в тексте фразеологический оборот).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«Все средства языка выразительны, надо лишь умело пользоваться ими».</w:t>
            </w:r>
          </w:p>
          <w:p w:rsidR="000B15AA" w:rsidRPr="00B16649" w:rsidRDefault="000B15AA" w:rsidP="0051550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В.В. Виноградов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Выразительно-изобразительные качества речи сообщаются ей лексическими, словообразовательными и грамматическими средствами, тропами и фигурами речи, интонационно-синтаксической организацией   предложений. Умелое их использование помогает автору передать сложный лабиринт мыслей и переживаний, создать мир образов героев.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«Основной приём, выражающий желание говорящего внедрить в сознание слушающего именно свою оценку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ситуации,  –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 это выбор слов, содержащих оценочный элемент».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И.Г. Милославский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 Слова могут иметь экспрессивную окраску, если в них выражается отношение говорящего к предмету речи. Палитра эмоционально-оценочных оттенков разнообразна: презрение, пренебрежение, неодобрение, ирония; слова могут содержать шутливую или ласкательную оценку.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147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Морфемика</w:t>
            </w:r>
            <w:proofErr w:type="spellEnd"/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Роль морфем (приставка, суффикс, окончание)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Приставка-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значимая часть слова, которая находится перед корнем и служит для образования новых слов.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 помощью приставки образуются глаголы совершенного вида.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приставки ПРИ- (неполнота действия, близость к чему-то, присоединение, приближение).</w:t>
            </w: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</w:pP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Суффикс -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значимая часть слова, которая находится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  корня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и служит для образования новых слов.</w:t>
            </w:r>
          </w:p>
          <w:p w:rsidR="000B15AA" w:rsidRPr="00B16649" w:rsidRDefault="000B15AA" w:rsidP="001471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 помощью суффикса –Л- образуются глаголы прошедшего времени.</w:t>
            </w:r>
          </w:p>
          <w:p w:rsidR="000B15AA" w:rsidRPr="00B16649" w:rsidRDefault="000B15AA" w:rsidP="001471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 помощью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суффиксов  -</w:t>
            </w:r>
            <w:proofErr w:type="spellStart"/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ущ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-, - 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ющ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-, -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ащ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-, -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ящ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-, -им-, -ем-, - 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вш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  образуются причастия. </w:t>
            </w: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 помощью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суффиксов  -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вши-  -я-, -в- образуются деепричастия. </w:t>
            </w: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 помощью уменьшительно-ласкательных суффиксов может выражаться субъективная оценка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книга-книжонка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 или экспрессивно-эмоциональная окраска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сын-сынишка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). </w:t>
            </w:r>
          </w:p>
          <w:p w:rsidR="000B15AA" w:rsidRPr="00B16649" w:rsidRDefault="000B15AA" w:rsidP="001471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</w:pPr>
          </w:p>
          <w:p w:rsidR="000B15AA" w:rsidRPr="00B16649" w:rsidRDefault="000B15AA" w:rsidP="001471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Окончание -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значимая часть слова, которая служит для образования формы слова и для связи слов в словосочетании и предложении.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7E5D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Эпитеты (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проведём эксперимент: уберём из предложения №… эпитеты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Эпитет – это самое меткое, самое свежее, самое нужное слово, которое выбирает писатель каждый раз, изображая уже известный нам предмет.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Д.Э. Розенталь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Эпитет – это художественное определение, которое несёт в себе особо выразительные свойства, подчёркивает в предмете изображения что-то такое, что присуще лишь этому предмету или явлению. Эпитеты создают живое представление об изображаемом, пробуждают эмоции. Эпитеты будят наше воображение, помогают посмотреть на мир глазами автора. Попробуем убрать определения, и вы увидите скучную картину. 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Так автор использует множество художественных определений для того, чтобы мы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почувствовали….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(свежесть утра). Они заставляют порадоваться красоте (наступающего дня). 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Автор усиливает ощущения, подбирая новый эпитет. И мы начинаем по-новому представлять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…(</w:t>
            </w:r>
            <w:proofErr w:type="gram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что именно ).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F105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Эпитет – это самое меткое, самое свежее, самое нужное слово, которое выбирает писатель каждый раз, изображая уже известный нам предмет.</w:t>
            </w:r>
          </w:p>
          <w:p w:rsidR="000B15AA" w:rsidRPr="00B16649" w:rsidRDefault="000B15AA" w:rsidP="00F105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Д.Э.Розенталь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Удачный эпитет усиливает выразительность речи, обогащает её содержанием, способствует созданию художественного образа.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Эпитет выражается преимущественно: 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прилагательным (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золотые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руки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наречием (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нежно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смотреть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именем существительным </w:t>
            </w:r>
            <w:proofErr w:type="gram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веселья</w:t>
            </w:r>
            <w:proofErr w:type="gramEnd"/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шум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числительным (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первая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любовь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глаголом (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желание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забыться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  <w:p w:rsidR="000B15AA" w:rsidRPr="00B16649" w:rsidRDefault="000B15AA" w:rsidP="007E5D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причастием (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обжигающая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кайма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  <w:p w:rsidR="000B15AA" w:rsidRPr="00B16649" w:rsidRDefault="000B15AA" w:rsidP="00F105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деепричастиями (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плыли 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стоймя, сверкая</w:t>
            </w:r>
            <w:r w:rsidRPr="00B16649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перепончатыми плавниками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«Эпитеты –   одежда слов». 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В.А. Солоухин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Эпитеты – неисчерпаемый резерв выразительности речи. Они дают дополнительную образную характеристику какого-либо лица, предмета или явления в виде скрытого сравнения: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 подчеркивают характерные признаки, 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 уточняют отличительные признаки,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- оценивают предмет и выражают авторскую оценку. 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106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F50F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Текст. Речь.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 «В </w:t>
            </w:r>
            <w:proofErr w:type="spellStart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монологичной</w:t>
            </w:r>
            <w:proofErr w:type="spellEnd"/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речи законченная мысль иногда не умещается в пределах одного предложения, и для её выражения требуется целая группа связанных между собой по смыслу и грамматически предложений».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Н.М.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Шанский</w:t>
            </w:r>
            <w:proofErr w:type="spellEnd"/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Стремясь широко охватить тему, говорящий использует такую форму речи, как монолог.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Монологическая речь характеризуется развёрнутостью и наличием распространённых конструкций, связанных по смыслу и грамматически.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«Задача автора рассуждения – как можно убедительнее обосновать свою точку зрения. Для этого необходимо приводить как можно больше доказательств, располагая их в определённой последовательности».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А.А. Аверинцев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При оформлении аргументированного рассуждения на помощь автору приходят вводные слова. Они указывают на порядок мыслей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во-первых, как указывалось…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 и способы их оформления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словом, иначе говоря, так сказать…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), служат для противопоставления частей рассуждения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наоборот, с одной стороны…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), для выражения следствия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следовательно, значит…)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 заключения (</w:t>
            </w: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итак, таким образом…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). Вводные слова помогают построить последовательное, логически связанное и обоснованное рассуждение.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  <w:t> 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«Наша речь –   важнейшая часть не только нашего поведения, но и нашей личности, нашей души, ума».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Л.С. Сухоруков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Благодаря языку человек мо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softHyphen/>
              <w:t>жет передать, что он думает, о чем он думает, как отно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softHyphen/>
              <w:t xml:space="preserve">сится к тому, о чем думает. Путем передачи речи человек характеризует себя с разных сторон. 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>О каждом из нас можно узнать многое, послушав то, как и что мы говорим. Обратимся к тексту …(автор).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Через внутренний монолог – «</w:t>
            </w:r>
            <w:proofErr w:type="gramStart"/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>внутреннюю»  речь</w:t>
            </w:r>
            <w:proofErr w:type="gramEnd"/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>, в которой человек не может лукавить, мы узнаём о …(</w:t>
            </w:r>
            <w:r w:rsidRPr="00B16649"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>таком-то герое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(предложения № ___ ). </w:t>
            </w:r>
            <w:proofErr w:type="gramStart"/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>Это  очень</w:t>
            </w:r>
            <w:proofErr w:type="gramEnd"/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(добрый, отзывчивый, ранимый …) человек.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Еще 1 пример из текста (</w:t>
            </w:r>
            <w:r w:rsidRPr="00B16649"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>диало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г). 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Таким образом, даже на примере короткого диалога мы можем составить мнение о каждом из героев. Речь отражает внутренний мир человека, его нравственные принципы и уровень воспитанности. </w:t>
            </w:r>
            <w:r w:rsidRPr="00B16649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Л.С. Сухоруков</w:t>
            </w:r>
            <w:r w:rsidRPr="00B166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был абсолютно прав, утверждая, что «…наша речь –   важнейшая часть не только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нашего поведения, но и нашей личности, нашей души, ума».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 «Как человека можно распознать по обществу, в котором он вращается, так о нём можно судить и по языку, </w:t>
            </w: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которым он выражается».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Дж. Свифт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В речи человека находит своё выражение его индивидуальный жизненный опыт, его культура, его психология. Манера речи, отдельные слова и выражения помогают понять характер говорящего / пишущего. 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«Наша речь – важнейшая часть не только нашего поведения, но и нашей личности, нашей души, ума».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Л. Сухоруков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Посредством речи человек способен передать увиденное, рассказать об услышанном или прочитанном, вести диалоги.  Но о чём бы ни шла речь, всегда в канву языка вплетаются и частичка духовного мира человека, и его мировосприятие. </w:t>
            </w: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Речь человека характеризует:</w:t>
            </w: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Обращение</w:t>
            </w: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Просторечные и общеупотребительные слова</w:t>
            </w: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Фразеологизмы </w:t>
            </w: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Эпитеты </w:t>
            </w: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Метафоры</w:t>
            </w:r>
          </w:p>
          <w:p w:rsidR="000B15AA" w:rsidRPr="00B16649" w:rsidRDefault="000B15AA" w:rsidP="002215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Гиперболы </w:t>
            </w:r>
          </w:p>
          <w:p w:rsidR="000B15AA" w:rsidRPr="00B16649" w:rsidRDefault="000B15AA" w:rsidP="00627BDB">
            <w:pPr>
              <w:spacing w:after="0" w:line="240" w:lineRule="auto"/>
              <w:rPr>
                <w:rFonts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Особенность речи человека помогает окружающим понять личность, оценить его ум и душу. 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«Как предложение строится по определённым синтаксическим моделям, точно так же и предложения в тексте соединяются по определённым правилам».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Г.Я. </w:t>
            </w:r>
            <w:proofErr w:type="spellStart"/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Солганик</w:t>
            </w:r>
            <w:proofErr w:type="spellEnd"/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8"/>
                <w:szCs w:val="18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 Любой текст представляет собой соединение предложений по определённым правилам. Различают цепную и параллельную связь: при параллельной связи предложения сопоставляются, при цепной – сцепляются различными средствами. К средствам межфразовой связи относятся: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8"/>
                <w:szCs w:val="18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- слова-заместители: местоимения (</w:t>
            </w:r>
            <w:r w:rsidRPr="00B16649">
              <w:rPr>
                <w:rFonts w:ascii="Times New Roman" w:hAnsi="Times New Roman"/>
                <w:b/>
                <w:i/>
                <w:iCs/>
                <w:sz w:val="18"/>
                <w:szCs w:val="18"/>
                <w:lang w:eastAsia="ru-RU"/>
              </w:rPr>
              <w:t>человек - он</w:t>
            </w: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), наречия (</w:t>
            </w:r>
            <w:r w:rsidRPr="00B16649">
              <w:rPr>
                <w:rFonts w:ascii="Times New Roman" w:hAnsi="Times New Roman"/>
                <w:b/>
                <w:i/>
                <w:iCs/>
                <w:sz w:val="18"/>
                <w:szCs w:val="18"/>
                <w:lang w:eastAsia="ru-RU"/>
              </w:rPr>
              <w:t>в саду - здесь</w:t>
            </w: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), синонимы (</w:t>
            </w:r>
            <w:r w:rsidRPr="00B16649">
              <w:rPr>
                <w:rFonts w:ascii="Times New Roman" w:hAnsi="Times New Roman"/>
                <w:b/>
                <w:i/>
                <w:iCs/>
                <w:sz w:val="18"/>
                <w:szCs w:val="18"/>
                <w:lang w:eastAsia="ru-RU"/>
              </w:rPr>
              <w:t>заяц -трусишка</w:t>
            </w: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), родовидовые слова (</w:t>
            </w:r>
            <w:r w:rsidRPr="00B16649">
              <w:rPr>
                <w:rFonts w:ascii="Times New Roman" w:hAnsi="Times New Roman"/>
                <w:b/>
                <w:i/>
                <w:iCs/>
                <w:sz w:val="18"/>
                <w:szCs w:val="18"/>
                <w:lang w:eastAsia="ru-RU"/>
              </w:rPr>
              <w:t>цветы - васильки</w:t>
            </w: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);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8"/>
                <w:szCs w:val="18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- лексические повторы;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8"/>
                <w:szCs w:val="18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- вопросительные предложения;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ascii="Helvetica" w:hAnsi="Helvetica" w:cs="Helvetica"/>
                <w:b/>
                <w:sz w:val="18"/>
                <w:szCs w:val="18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- союзы, частицы;</w:t>
            </w:r>
          </w:p>
          <w:p w:rsidR="000B15AA" w:rsidRPr="00B16649" w:rsidRDefault="000B15AA" w:rsidP="00E557D4">
            <w:pPr>
              <w:spacing w:after="0" w:line="240" w:lineRule="auto"/>
              <w:rPr>
                <w:rFonts w:cs="Helvetica"/>
                <w:b/>
                <w:sz w:val="18"/>
                <w:szCs w:val="18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- вводные слова.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«Авторская речь обладает не только изобразительностью, но и выразительностью и характеризует не только объект высказывания, но и самого говорящего».</w:t>
            </w:r>
          </w:p>
          <w:p w:rsidR="000B15AA" w:rsidRPr="00B16649" w:rsidRDefault="000B15AA" w:rsidP="00E557D4">
            <w:pPr>
              <w:spacing w:after="100" w:line="240" w:lineRule="auto"/>
              <w:rPr>
                <w:rFonts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О.Н. Емельянов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627B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Авторская речь не связана с речью какого-либо персонажа. Своеобразие языка автора определяется его индивидуальностью, отражает его внутренний мир. </w:t>
            </w:r>
          </w:p>
          <w:p w:rsidR="000B15AA" w:rsidRPr="00B16649" w:rsidRDefault="000B15AA" w:rsidP="00627BDB">
            <w:pPr>
              <w:spacing w:after="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См художественные средства изобразительности в речи автора. Сравни с речью героя произведения, обрати внимание на просторечные слова, жаргонизмы в речи персонажа. </w:t>
            </w:r>
          </w:p>
        </w:tc>
      </w:tr>
      <w:tr w:rsidR="000B15AA" w:rsidRPr="00B16649" w:rsidTr="005B7FE5">
        <w:trPr>
          <w:trHeight w:val="144"/>
          <w:jc w:val="center"/>
        </w:trPr>
        <w:tc>
          <w:tcPr>
            <w:tcW w:w="3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10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«Смешение или соединение выражений, принадлежащих к разным стилям литературного языка, в составе художественного произведения должно быть внутренне оправдано или мотивировано».</w:t>
            </w:r>
          </w:p>
          <w:p w:rsidR="000B15AA" w:rsidRPr="00B16649" w:rsidRDefault="000B15AA" w:rsidP="00484BF9">
            <w:pPr>
              <w:spacing w:after="100" w:line="240" w:lineRule="auto"/>
              <w:rPr>
                <w:rFonts w:ascii="Helvetica" w:hAnsi="Helvetica"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В.В. Виноградов</w:t>
            </w:r>
          </w:p>
        </w:tc>
        <w:tc>
          <w:tcPr>
            <w:tcW w:w="7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5AA" w:rsidRPr="00B16649" w:rsidRDefault="000B15AA" w:rsidP="00E557D4">
            <w:pPr>
              <w:spacing w:after="0" w:line="240" w:lineRule="auto"/>
              <w:rPr>
                <w:rFonts w:cs="Helvetica"/>
                <w:b/>
                <w:sz w:val="13"/>
                <w:szCs w:val="13"/>
                <w:lang w:eastAsia="ru-RU"/>
              </w:rPr>
            </w:pPr>
            <w:r w:rsidRPr="00B1664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В художественном стиле речи, кроме типичных для него языковых средств, используются и средства всех других стилей, в особенности разговорного. В языке художественной литературы могут употребляться просторечия и диалектизмы, слова высокого, поэтического стиля и жаргонизмы, профессионально-деловые обороты речи и лексика публицистического стиля. Все эти средства подчиняются эстетической функции и должны употребляться оправданно и мотивированно.</w:t>
            </w:r>
          </w:p>
        </w:tc>
      </w:tr>
    </w:tbl>
    <w:p w:rsidR="000B15AA" w:rsidRPr="000E2D85" w:rsidRDefault="000B15AA">
      <w:pPr>
        <w:rPr>
          <w:rFonts w:ascii="Times New Roman" w:hAnsi="Times New Roman"/>
          <w:sz w:val="20"/>
          <w:szCs w:val="20"/>
        </w:rPr>
      </w:pPr>
    </w:p>
    <w:sectPr w:rsidR="000B15AA" w:rsidRPr="000E2D85" w:rsidSect="000E2D8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4562A6"/>
    <w:multiLevelType w:val="multilevel"/>
    <w:tmpl w:val="873817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 w15:restartNumberingAfterBreak="0">
    <w:nsid w:val="55B12B26"/>
    <w:multiLevelType w:val="multilevel"/>
    <w:tmpl w:val="26EEB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76F40CB"/>
    <w:multiLevelType w:val="multilevel"/>
    <w:tmpl w:val="D90EA5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C0A"/>
    <w:rsid w:val="00053EAA"/>
    <w:rsid w:val="00055282"/>
    <w:rsid w:val="00060925"/>
    <w:rsid w:val="000711C5"/>
    <w:rsid w:val="0007560A"/>
    <w:rsid w:val="00083814"/>
    <w:rsid w:val="000A6DD8"/>
    <w:rsid w:val="000B15AA"/>
    <w:rsid w:val="000E2D85"/>
    <w:rsid w:val="00141720"/>
    <w:rsid w:val="0014714D"/>
    <w:rsid w:val="00173437"/>
    <w:rsid w:val="0018218B"/>
    <w:rsid w:val="00187BEA"/>
    <w:rsid w:val="001A274E"/>
    <w:rsid w:val="001C4B5C"/>
    <w:rsid w:val="001D0CC9"/>
    <w:rsid w:val="001D2260"/>
    <w:rsid w:val="001D55B7"/>
    <w:rsid w:val="001E7634"/>
    <w:rsid w:val="00221463"/>
    <w:rsid w:val="00221552"/>
    <w:rsid w:val="00230ABF"/>
    <w:rsid w:val="00283141"/>
    <w:rsid w:val="002A6633"/>
    <w:rsid w:val="00375887"/>
    <w:rsid w:val="00385767"/>
    <w:rsid w:val="003E3DD5"/>
    <w:rsid w:val="0042065E"/>
    <w:rsid w:val="00441268"/>
    <w:rsid w:val="00484BF9"/>
    <w:rsid w:val="00515504"/>
    <w:rsid w:val="00527624"/>
    <w:rsid w:val="00543C22"/>
    <w:rsid w:val="00553565"/>
    <w:rsid w:val="005A69A8"/>
    <w:rsid w:val="005B7FE5"/>
    <w:rsid w:val="005F79A4"/>
    <w:rsid w:val="00627BDB"/>
    <w:rsid w:val="0070446C"/>
    <w:rsid w:val="00737D36"/>
    <w:rsid w:val="00785674"/>
    <w:rsid w:val="007B0C8B"/>
    <w:rsid w:val="007D3AE6"/>
    <w:rsid w:val="007E5DEC"/>
    <w:rsid w:val="00805F32"/>
    <w:rsid w:val="00813D27"/>
    <w:rsid w:val="00822612"/>
    <w:rsid w:val="008C56CF"/>
    <w:rsid w:val="008E4312"/>
    <w:rsid w:val="00916FE0"/>
    <w:rsid w:val="00927C0A"/>
    <w:rsid w:val="009A65EC"/>
    <w:rsid w:val="00A13B8D"/>
    <w:rsid w:val="00B048D7"/>
    <w:rsid w:val="00B16649"/>
    <w:rsid w:val="00B41E45"/>
    <w:rsid w:val="00B717E6"/>
    <w:rsid w:val="00C05495"/>
    <w:rsid w:val="00C16661"/>
    <w:rsid w:val="00C443A7"/>
    <w:rsid w:val="00C4554A"/>
    <w:rsid w:val="00C57DCB"/>
    <w:rsid w:val="00CC123A"/>
    <w:rsid w:val="00DC403B"/>
    <w:rsid w:val="00DC4D48"/>
    <w:rsid w:val="00E32F89"/>
    <w:rsid w:val="00E557D4"/>
    <w:rsid w:val="00E67E63"/>
    <w:rsid w:val="00EC31CE"/>
    <w:rsid w:val="00EC4C1F"/>
    <w:rsid w:val="00ED1730"/>
    <w:rsid w:val="00EF5FA3"/>
    <w:rsid w:val="00F105BE"/>
    <w:rsid w:val="00F50F71"/>
    <w:rsid w:val="00F53AAC"/>
    <w:rsid w:val="00F70380"/>
    <w:rsid w:val="00F9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C45390-6D5A-4E5D-B402-38EE4646A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C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927C0A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856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5B7F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05528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44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44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9</Pages>
  <Words>5092</Words>
  <Characters>29030</Characters>
  <Application>Microsoft Office Word</Application>
  <DocSecurity>0</DocSecurity>
  <Lines>241</Lines>
  <Paragraphs>68</Paragraphs>
  <ScaleCrop>false</ScaleCrop>
  <Company/>
  <LinksUpToDate>false</LinksUpToDate>
  <CharactersWithSpaces>34054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Каширов</cp:lastModifiedBy>
  <cp:revision>42</cp:revision>
  <dcterms:created xsi:type="dcterms:W3CDTF">2014-06-02T13:01:00Z</dcterms:created>
  <dcterms:modified xsi:type="dcterms:W3CDTF">2022-01-09T12:15:00Z</dcterms:modified>
</cp:coreProperties>
</file>